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6C" w:rsidRDefault="004D554A" w:rsidP="004D55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Ответственность за н</w:t>
      </w:r>
      <w:r w:rsidRPr="004D554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езаконную охоту</w:t>
      </w:r>
    </w:p>
    <w:p w:rsidR="004D554A" w:rsidRP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A">
        <w:rPr>
          <w:rFonts w:ascii="Times New Roman" w:hAnsi="Times New Roman" w:cs="Times New Roman"/>
          <w:sz w:val="28"/>
          <w:szCs w:val="28"/>
          <w:u w:val="single"/>
        </w:rPr>
        <w:t>Под охотой понимаются</w:t>
      </w:r>
      <w:r w:rsidRPr="004D554A">
        <w:rPr>
          <w:rFonts w:ascii="Times New Roman" w:hAnsi="Times New Roman" w:cs="Times New Roman"/>
          <w:sz w:val="28"/>
          <w:szCs w:val="28"/>
        </w:rPr>
        <w:t>: слежка, ловля и умерщвление живности. Если человек промышляет охотой, то он должен соблюдать определенные правила. В противном случае его могут привлечь к административной ответственности по ст.8.37 КоАП. Если же речь идет о незаконной охоте, то ответственность за это уже не административная, а более суровая – уголовная.</w:t>
      </w:r>
    </w:p>
    <w:p w:rsidR="004D554A" w:rsidRP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A">
        <w:rPr>
          <w:rFonts w:ascii="Times New Roman" w:hAnsi="Times New Roman" w:cs="Times New Roman"/>
          <w:sz w:val="28"/>
          <w:szCs w:val="28"/>
        </w:rPr>
        <w:t>Охота подразумевает нахождение в охотничьих угодьях с оружием или орудиями охоты, с продукцией охоты. Признаками незаконной охоты являются охота на запрещенной территории или в запрещенные для охоты сроки, с использованием неразрешенных орудий; охота лицом, которое не имеет соответствующих разрешений или несмотря на полученный запрет продолжавшим охотиться.</w:t>
      </w:r>
    </w:p>
    <w:p w:rsidR="004D554A" w:rsidRP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A">
        <w:rPr>
          <w:rFonts w:ascii="Times New Roman" w:hAnsi="Times New Roman" w:cs="Times New Roman"/>
          <w:sz w:val="28"/>
          <w:szCs w:val="28"/>
        </w:rPr>
        <w:t>Отсутствие ограничений по факту обозначает охоту без путевки или охотничьего билета, а также отстрел животных сверх норматива или пород, которые не предусмотрены соглашением.</w:t>
      </w:r>
    </w:p>
    <w:p w:rsidR="004D554A" w:rsidRP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A">
        <w:rPr>
          <w:rFonts w:ascii="Times New Roman" w:hAnsi="Times New Roman" w:cs="Times New Roman"/>
          <w:sz w:val="28"/>
          <w:szCs w:val="28"/>
        </w:rPr>
        <w:t>Объектом данного преступления являются отношения в части охраны и рационального использования диких животных. Непосредственным предметом преступления (против которого оно направлено) являются животные – обитатели естественной среды:</w:t>
      </w:r>
    </w:p>
    <w:p w:rsidR="004D554A" w:rsidRP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Pr="004D554A">
        <w:rPr>
          <w:rFonts w:ascii="Times New Roman" w:hAnsi="Times New Roman" w:cs="Times New Roman"/>
          <w:sz w:val="28"/>
          <w:szCs w:val="28"/>
        </w:rPr>
        <w:t>копытные млекопитающие (олени, кабаны, косули, лоси, зубры и пр.);</w:t>
      </w:r>
    </w:p>
    <w:p w:rsidR="004D554A" w:rsidRP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Pr="004D554A">
        <w:rPr>
          <w:rFonts w:ascii="Times New Roman" w:hAnsi="Times New Roman" w:cs="Times New Roman"/>
          <w:sz w:val="28"/>
          <w:szCs w:val="28"/>
        </w:rPr>
        <w:t>медведи;</w:t>
      </w:r>
    </w:p>
    <w:p w:rsidR="004D554A" w:rsidRP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Pr="004D554A">
        <w:rPr>
          <w:rFonts w:ascii="Times New Roman" w:hAnsi="Times New Roman" w:cs="Times New Roman"/>
          <w:sz w:val="28"/>
          <w:szCs w:val="28"/>
        </w:rPr>
        <w:t>пушные животные (волки, лисицы, соболя, белки, хомяки и пр.);</w:t>
      </w:r>
    </w:p>
    <w:p w:rsidR="004D554A" w:rsidRP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Pr="004D554A">
        <w:rPr>
          <w:rFonts w:ascii="Times New Roman" w:hAnsi="Times New Roman" w:cs="Times New Roman"/>
          <w:sz w:val="28"/>
          <w:szCs w:val="28"/>
        </w:rPr>
        <w:t>птицы (гуси, фазаны, утки и пр.).</w:t>
      </w:r>
    </w:p>
    <w:p w:rsidR="004D554A" w:rsidRP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A">
        <w:rPr>
          <w:rFonts w:ascii="Times New Roman" w:hAnsi="Times New Roman" w:cs="Times New Roman"/>
          <w:sz w:val="28"/>
          <w:szCs w:val="28"/>
        </w:rPr>
        <w:t>Часть 1 ст.</w:t>
      </w:r>
      <w:r w:rsidR="00C5177E">
        <w:rPr>
          <w:rFonts w:ascii="Times New Roman" w:hAnsi="Times New Roman" w:cs="Times New Roman"/>
          <w:sz w:val="28"/>
          <w:szCs w:val="28"/>
        </w:rPr>
        <w:t xml:space="preserve"> </w:t>
      </w:r>
      <w:r w:rsidRPr="004D554A">
        <w:rPr>
          <w:rFonts w:ascii="Times New Roman" w:hAnsi="Times New Roman" w:cs="Times New Roman"/>
          <w:sz w:val="28"/>
          <w:szCs w:val="28"/>
        </w:rPr>
        <w:t>258</w:t>
      </w:r>
      <w:r w:rsidR="00C5177E">
        <w:rPr>
          <w:rFonts w:ascii="Times New Roman" w:hAnsi="Times New Roman" w:cs="Times New Roman"/>
          <w:sz w:val="28"/>
          <w:szCs w:val="28"/>
        </w:rPr>
        <w:t xml:space="preserve"> УК РФ</w:t>
      </w:r>
      <w:bookmarkStart w:id="0" w:name="_GoBack"/>
      <w:bookmarkEnd w:id="0"/>
      <w:r w:rsidRPr="004D554A">
        <w:rPr>
          <w:rFonts w:ascii="Times New Roman" w:hAnsi="Times New Roman" w:cs="Times New Roman"/>
          <w:sz w:val="28"/>
          <w:szCs w:val="28"/>
        </w:rPr>
        <w:t xml:space="preserve"> содержит квалифицирующие признаки данного преступления, чтобы к нарушителю применялись нормы </w:t>
      </w:r>
      <w:hyperlink r:id="rId5" w:history="1">
        <w:r w:rsidRPr="004D554A">
          <w:rPr>
            <w:rFonts w:ascii="Times New Roman" w:hAnsi="Times New Roman" w:cs="Times New Roman"/>
            <w:sz w:val="28"/>
            <w:szCs w:val="28"/>
          </w:rPr>
          <w:t>уголовного права</w:t>
        </w:r>
      </w:hyperlink>
      <w:r w:rsidRPr="004D554A">
        <w:rPr>
          <w:rFonts w:ascii="Times New Roman" w:hAnsi="Times New Roman" w:cs="Times New Roman"/>
          <w:sz w:val="28"/>
          <w:szCs w:val="28"/>
        </w:rPr>
        <w:t>. В их числе:</w:t>
      </w:r>
    </w:p>
    <w:p w:rsidR="004D554A" w:rsidRP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Pr="004D554A">
        <w:rPr>
          <w:rFonts w:ascii="Times New Roman" w:hAnsi="Times New Roman" w:cs="Times New Roman"/>
          <w:sz w:val="28"/>
          <w:szCs w:val="28"/>
        </w:rPr>
        <w:t>причинение крупного ущерба;</w:t>
      </w:r>
    </w:p>
    <w:p w:rsidR="004D554A" w:rsidRP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Pr="004D554A">
        <w:rPr>
          <w:rFonts w:ascii="Times New Roman" w:hAnsi="Times New Roman" w:cs="Times New Roman"/>
          <w:sz w:val="28"/>
          <w:szCs w:val="28"/>
        </w:rPr>
        <w:t>применение механического транспортного средства, воздушного судна, </w:t>
      </w:r>
      <w:hyperlink r:id="rId6" w:history="1">
        <w:r w:rsidRPr="004D554A">
          <w:rPr>
            <w:rFonts w:ascii="Times New Roman" w:hAnsi="Times New Roman" w:cs="Times New Roman"/>
            <w:sz w:val="28"/>
            <w:szCs w:val="28"/>
          </w:rPr>
          <w:t>взрывчатых веществ</w:t>
        </w:r>
      </w:hyperlink>
      <w:r w:rsidRPr="004D554A">
        <w:rPr>
          <w:rFonts w:ascii="Times New Roman" w:hAnsi="Times New Roman" w:cs="Times New Roman"/>
          <w:sz w:val="28"/>
          <w:szCs w:val="28"/>
        </w:rPr>
        <w:t>, газов, а также прочих способов массового истребления птиц и зверей;</w:t>
      </w:r>
    </w:p>
    <w:p w:rsidR="004D554A" w:rsidRP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Pr="004D554A">
        <w:rPr>
          <w:rFonts w:ascii="Times New Roman" w:hAnsi="Times New Roman" w:cs="Times New Roman"/>
          <w:sz w:val="28"/>
          <w:szCs w:val="28"/>
        </w:rPr>
        <w:t>охота на запрещенных птиц и зверей;</w:t>
      </w:r>
    </w:p>
    <w:p w:rsid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Pr="004D554A">
        <w:rPr>
          <w:rFonts w:ascii="Times New Roman" w:hAnsi="Times New Roman" w:cs="Times New Roman"/>
          <w:sz w:val="28"/>
          <w:szCs w:val="28"/>
        </w:rPr>
        <w:t>охота на особо охраняемой территории, в зоне экологического бедствия, чрезвычайной экологической ситуации.</w:t>
      </w:r>
    </w:p>
    <w:p w:rsidR="004D554A" w:rsidRP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5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данное деяние совершено лицом с использованием служебного положения или по </w:t>
      </w:r>
      <w:hyperlink r:id="rId7" w:history="1">
        <w:r w:rsidRPr="004D554A">
          <w:rPr>
            <w:rFonts w:ascii="Times New Roman" w:hAnsi="Times New Roman" w:cs="Times New Roman"/>
            <w:color w:val="3B5998"/>
            <w:sz w:val="28"/>
            <w:szCs w:val="28"/>
            <w:u w:val="single"/>
            <w:bdr w:val="none" w:sz="0" w:space="0" w:color="auto" w:frame="1"/>
            <w:lang w:eastAsia="ru-RU"/>
          </w:rPr>
          <w:t>предварительному сговору</w:t>
        </w:r>
      </w:hyperlink>
      <w:r w:rsidRPr="004D55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то это преступление с отягченными признаками</w:t>
      </w:r>
      <w:r w:rsidRPr="004D554A">
        <w:rPr>
          <w:rFonts w:ascii="Times New Roman" w:hAnsi="Times New Roman" w:cs="Times New Roman"/>
          <w:sz w:val="28"/>
          <w:szCs w:val="28"/>
          <w:lang w:eastAsia="ru-RU"/>
        </w:rPr>
        <w:t>, и оно наказывается наиболее сурово:</w:t>
      </w:r>
    </w:p>
    <w:p w:rsidR="004D554A" w:rsidRP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54A">
        <w:rPr>
          <w:rFonts w:ascii="Times New Roman" w:hAnsi="Times New Roman" w:cs="Times New Roman"/>
          <w:sz w:val="28"/>
          <w:szCs w:val="28"/>
          <w:lang w:eastAsia="ru-RU"/>
        </w:rPr>
        <w:t>штрафом от 100 до 300 тыс. р. либо в размере зарплаты осужденного на период от 1 до 2 лет;</w:t>
      </w:r>
    </w:p>
    <w:p w:rsidR="004D554A" w:rsidRP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54A">
        <w:rPr>
          <w:rFonts w:ascii="Times New Roman" w:hAnsi="Times New Roman" w:cs="Times New Roman"/>
          <w:sz w:val="28"/>
          <w:szCs w:val="28"/>
          <w:lang w:eastAsia="ru-RU"/>
        </w:rPr>
        <w:t>принудительными работами на срок до 2 лет с лишением права заниматься определенной деятельностью до 3 лет;</w:t>
      </w:r>
    </w:p>
    <w:p w:rsidR="004D554A" w:rsidRPr="004D554A" w:rsidRDefault="004D554A" w:rsidP="004D5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54A">
        <w:rPr>
          <w:rFonts w:ascii="Times New Roman" w:hAnsi="Times New Roman" w:cs="Times New Roman"/>
          <w:sz w:val="28"/>
          <w:szCs w:val="28"/>
          <w:lang w:eastAsia="ru-RU"/>
        </w:rPr>
        <w:t>лишением свободы до 2 лет с лишением права занимать определенные должности до 3 лет или без него.</w:t>
      </w:r>
    </w:p>
    <w:p w:rsidR="004D554A" w:rsidRPr="003D0265" w:rsidRDefault="004D554A" w:rsidP="004D554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2B7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sectPr w:rsidR="004D554A" w:rsidRPr="003D0265" w:rsidSect="004D55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557"/>
    <w:multiLevelType w:val="multilevel"/>
    <w:tmpl w:val="AEEE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13184"/>
    <w:multiLevelType w:val="multilevel"/>
    <w:tmpl w:val="A1B8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26BA1"/>
    <w:multiLevelType w:val="multilevel"/>
    <w:tmpl w:val="BAE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BE"/>
    <w:rsid w:val="004410BE"/>
    <w:rsid w:val="004D554A"/>
    <w:rsid w:val="00A9046C"/>
    <w:rsid w:val="00C43353"/>
    <w:rsid w:val="00C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1684"/>
  <w15:chartTrackingRefBased/>
  <w15:docId w15:val="{B7FBA861-6C79-4D58-B7DD-83E0C9F3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54A"/>
    <w:rPr>
      <w:b/>
      <w:bCs/>
    </w:rPr>
  </w:style>
  <w:style w:type="character" w:styleId="a5">
    <w:name w:val="Hyperlink"/>
    <w:basedOn w:val="a0"/>
    <w:uiPriority w:val="99"/>
    <w:semiHidden/>
    <w:unhideWhenUsed/>
    <w:rsid w:val="004D554A"/>
    <w:rPr>
      <w:color w:val="0000FF"/>
      <w:u w:val="single"/>
    </w:rPr>
  </w:style>
  <w:style w:type="paragraph" w:styleId="a6">
    <w:name w:val="No Spacing"/>
    <w:uiPriority w:val="1"/>
    <w:qFormat/>
    <w:rsid w:val="004D5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team/uk-i-koap/ugolovnyj-kodeks/stata-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team/uk-i-koap/protiv-lichnosti/ugrozy/vzryva.html" TargetMode="External"/><Relationship Id="rId5" Type="http://schemas.openxmlformats.org/officeDocument/2006/relationships/hyperlink" Target="https://pravo.team/uk-i-koap/ugolovnyj-kodeks/neispolnenie-reseni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5</cp:revision>
  <dcterms:created xsi:type="dcterms:W3CDTF">2020-05-29T12:01:00Z</dcterms:created>
  <dcterms:modified xsi:type="dcterms:W3CDTF">2020-05-29T13:08:00Z</dcterms:modified>
</cp:coreProperties>
</file>